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22AE2">
      <w:pPr>
        <w:jc w:val="distribute"/>
        <w:rPr>
          <w:rFonts w:hint="eastAsia" w:ascii="华文中宋" w:hAnsi="华文中宋" w:eastAsia="华文中宋"/>
          <w:b/>
          <w:color w:val="FF0000"/>
          <w:spacing w:val="22"/>
          <w:sz w:val="72"/>
          <w:szCs w:val="72"/>
          <w:lang w:eastAsia="zh-CN"/>
        </w:rPr>
      </w:pPr>
      <w:r>
        <w:rPr>
          <w:rFonts w:hint="eastAsia" w:ascii="华文中宋" w:hAnsi="华文中宋" w:eastAsia="华文中宋"/>
          <w:b/>
          <w:color w:val="FF0000"/>
          <w:spacing w:val="22"/>
          <w:sz w:val="72"/>
          <w:szCs w:val="72"/>
        </w:rPr>
        <w:t>中国农垦</w:t>
      </w:r>
      <w:r>
        <w:rPr>
          <w:rFonts w:hint="eastAsia" w:ascii="华文中宋" w:hAnsi="华文中宋" w:eastAsia="华文中宋"/>
          <w:b/>
          <w:color w:val="FF0000"/>
          <w:spacing w:val="22"/>
          <w:sz w:val="72"/>
          <w:szCs w:val="72"/>
          <w:lang w:eastAsia="zh-CN"/>
        </w:rPr>
        <w:t>茶产业联盟</w:t>
      </w:r>
    </w:p>
    <w:p w14:paraId="4466790F">
      <w:pPr>
        <w:jc w:val="center"/>
        <w:rPr>
          <w:rFonts w:ascii="仿宋_GB2312" w:eastAsia="仿宋_GB2312"/>
          <w:color w:val="000000"/>
          <w:sz w:val="24"/>
        </w:rPr>
      </w:pPr>
      <w:r>
        <w:rPr>
          <w:rFonts w:hint="eastAsia" w:ascii="楷体_GB2312" w:hAnsi="华文中宋" w:eastAsia="楷体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29210</wp:posOffset>
                </wp:positionV>
                <wp:extent cx="5257800" cy="635"/>
                <wp:effectExtent l="0" t="28575" r="0" b="469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.3pt;height:0.05pt;width:414pt;z-index:251659264;mso-width-relative:page;mso-height-relative:page;" filled="f" stroked="t" coordsize="21600,21600" o:gfxdata="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gZ&#10;jB/QAAAABQEAAA8AAAAAAAAAAQAgAAAAIgAAAGRycy9kb3ducmV2LnhtbFBLAQIUABQAAAAIAIdO&#10;4kD6k5so8gEAAOEDAAAOAAAAAAAAAAEAIAAAAB8BAABkcnMvZTJvRG9jLnhtbFBLBQYAAAAABgAG&#10;AFkBAACD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sz w:val="28"/>
          <w:szCs w:val="44"/>
        </w:rPr>
        <w:t xml:space="preserve">                                        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  </w:t>
      </w:r>
    </w:p>
    <w:p w14:paraId="06CAA4E0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中国农垦茶产业联盟关于组织成员单位</w:t>
      </w:r>
    </w:p>
    <w:p w14:paraId="605F2D34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参加第二十八届中国（海南）</w:t>
      </w:r>
    </w:p>
    <w:p w14:paraId="47D91791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国际热带农产品冬季交易会的通知</w:t>
      </w:r>
    </w:p>
    <w:p w14:paraId="5094B70F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CE8F57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联盟成员单位：</w:t>
      </w:r>
    </w:p>
    <w:p w14:paraId="0707F3C9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2025年12月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由中国农产品市场协会、海南省农垦投资控股集团有限公司（以下简称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海垦集团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）等单位联合举办的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第二十八届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中国（海南）国际热带农产品冬季交易会（以下简称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冬交会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在海口市举办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为充分利用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海南自贸港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扩大开放的优势，以展会为纽带链接国外市场，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享政策红利和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投资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贸易便利，促进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农业对外合作和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农产品贸易发展，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中国农垦茶产业联盟（以下简称“联盟”）经与海垦集团协调，将在“中国农垦专区”设置联盟展示专区，组织成员单位参展。现将有关事项通知如下。</w:t>
      </w:r>
    </w:p>
    <w:p w14:paraId="1AFBD2EC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ind w:firstLine="60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一、</w:t>
      </w:r>
      <w:r>
        <w:rPr>
          <w:rFonts w:hint="eastAsia" w:ascii="黑体" w:eastAsia="黑体"/>
          <w:sz w:val="30"/>
          <w:szCs w:val="30"/>
          <w:lang w:eastAsia="zh-CN"/>
        </w:rPr>
        <w:t>冬交</w:t>
      </w:r>
      <w:r>
        <w:rPr>
          <w:rFonts w:hint="eastAsia" w:ascii="黑体" w:eastAsia="黑体"/>
          <w:sz w:val="30"/>
          <w:szCs w:val="30"/>
        </w:rPr>
        <w:t>会概况</w:t>
      </w:r>
    </w:p>
    <w:p w14:paraId="2F041A36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ind w:firstLine="608" w:firstLineChars="19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冬交会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是全国唯一的冬季热带农业展会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，本届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展览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面积约7.5万平方米，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5大展馆7大展区，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热带特色高效农业全产业链展区、农业科技展区、品牌企业展区、国际精品展区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组委会将定向邀请大商集团、德航集团、新发地、海吉星等采购商以及来自泰国、日本、越南、巴西、加拿大、新西兰等国家展商，通过精准匹配供需，为参展企业开拓海内外市场提供资源渠道。</w:t>
      </w:r>
    </w:p>
    <w:p w14:paraId="094144B5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ind w:firstLine="608" w:firstLineChars="19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时间和地点</w:t>
      </w:r>
    </w:p>
    <w:p w14:paraId="40AD46CD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ind w:firstLine="608" w:firstLineChars="19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时间：2025年12月4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7日</w:t>
      </w:r>
    </w:p>
    <w:p w14:paraId="2CEDD418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地点：海南省海口市秀英区滨海大道258号海南国际会议展览中心</w:t>
      </w:r>
    </w:p>
    <w:p w14:paraId="1E512D46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三、“中国农垦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展区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”联盟展示专区设置情况</w:t>
      </w:r>
    </w:p>
    <w:p w14:paraId="52396267">
      <w:pPr>
        <w:pStyle w:val="5"/>
        <w:ind w:firstLine="640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中国农垦展区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位于品牌企业展区，规划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米，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包括海南农垦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、天津农垦、广东农垦、江苏农垦等展区及咖啡茶饮专区，联盟展示专区设置在咖啡茶饮专区。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为扩大农垦茶品牌影响力，助力联盟成员拓展市场渠道，联盟将为有意向的成员单位提供免费展位，展位规格为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9㎡/个。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同时，组织企业参加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海南农业品牌发布、海南自贸港农业招商推介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等活动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，推动深度对接，促进务实合作。</w:t>
      </w:r>
    </w:p>
    <w:p w14:paraId="60D92F38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autoSpaceDE/>
        <w:autoSpaceDN/>
        <w:bidi w:val="0"/>
        <w:spacing w:line="600" w:lineRule="exact"/>
        <w:ind w:left="399" w:leftChars="190" w:firstLine="320" w:firstLineChars="1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有关事项</w:t>
      </w:r>
    </w:p>
    <w:p w14:paraId="04FC0F61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此次展览由海垦集团统一规划设计、布展施工，展位光地、特装等基础布展费用均由海垦集团提供，不向联盟成员单位收取。参展企业差旅、食宿及产品邮寄等其他费用由企业自行承担。</w:t>
      </w:r>
    </w:p>
    <w:p w14:paraId="190DCF8B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请有意向参加的成员单位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填写《参展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报名表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》（附件）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盖章后于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前报送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至邮箱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nkzxjmc@163.com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报名成功后，联盟秘书处将统筹参展需求和展位规划进行展位分配，并组织企业参展。</w:t>
      </w:r>
    </w:p>
    <w:p w14:paraId="5CBF6141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联系人及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方式：杨雅娜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010-59199578；</w:t>
      </w:r>
    </w:p>
    <w:p w14:paraId="649F0854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李世豪 010-59199527。</w:t>
      </w:r>
    </w:p>
    <w:p w14:paraId="70A11418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ind w:firstLine="672" w:firstLineChars="200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 w14:paraId="26B2D2DA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600" w:lineRule="exact"/>
        <w:ind w:firstLine="672" w:firstLineChars="20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参展报名表</w:t>
      </w:r>
    </w:p>
    <w:p w14:paraId="6B130D09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04"/>
        <w:jc w:val="right"/>
        <w:textAlignment w:val="baseline"/>
        <w:outlineLvl w:val="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</w:t>
      </w:r>
    </w:p>
    <w:p w14:paraId="25D18819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04"/>
        <w:jc w:val="right"/>
        <w:textAlignment w:val="baseline"/>
        <w:outlineLvl w:val="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 w14:paraId="145E24D8">
      <w:pPr>
        <w:pStyle w:val="2"/>
        <w:wordWrap/>
        <w:rPr>
          <w:rFonts w:hint="default"/>
          <w:lang w:val="en-US" w:eastAsia="zh-CN"/>
        </w:rPr>
      </w:pPr>
    </w:p>
    <w:p w14:paraId="0BA2D4A4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04"/>
        <w:jc w:val="right"/>
        <w:textAlignment w:val="baseline"/>
        <w:outlineLvl w:val="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中国农垦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  <w:t>茶产业联盟（代章）</w:t>
      </w:r>
    </w:p>
    <w:p w14:paraId="0CF36B5B">
      <w:pPr>
        <w:pStyle w:val="5"/>
        <w:keepNext w:val="0"/>
        <w:keepLines w:val="0"/>
        <w:pageBreakBefore w:val="0"/>
        <w:wordWrap w:val="0"/>
        <w:overflowPunct/>
        <w:topLinePunct w:val="0"/>
        <w:autoSpaceDE/>
        <w:autoSpaceDN/>
        <w:bidi w:val="0"/>
        <w:spacing w:before="0" w:line="600" w:lineRule="exact"/>
        <w:jc w:val="center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</w:t>
      </w:r>
    </w:p>
    <w:p w14:paraId="7EB9321C">
      <w:pPr>
        <w:pStyle w:val="5"/>
        <w:keepNext w:val="0"/>
        <w:keepLines w:val="0"/>
        <w:pageBreakBefore w:val="0"/>
        <w:wordWrap w:val="0"/>
        <w:overflowPunct/>
        <w:topLinePunct w:val="0"/>
        <w:autoSpaceDE/>
        <w:autoSpaceDN/>
        <w:bidi w:val="0"/>
        <w:spacing w:before="0"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6B7B1774">
      <w:pPr>
        <w:widowControl/>
        <w:spacing w:line="58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  <w:lang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eastAsia="zh-CN" w:bidi="ar"/>
        </w:rPr>
        <w:t>参展报名表</w:t>
      </w:r>
    </w:p>
    <w:p w14:paraId="130B7DB3">
      <w:pPr>
        <w:widowControl/>
        <w:spacing w:line="58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  <w:lang w:eastAsia="zh-CN" w:bidi="ar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4452"/>
        <w:gridCol w:w="2812"/>
        <w:gridCol w:w="3329"/>
      </w:tblGrid>
      <w:tr w14:paraId="338C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2564" w:type="dxa"/>
            <w:noWrap w:val="0"/>
            <w:vAlign w:val="top"/>
          </w:tcPr>
          <w:p w14:paraId="67EE1D24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参展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单位名称</w:t>
            </w:r>
          </w:p>
        </w:tc>
        <w:tc>
          <w:tcPr>
            <w:tcW w:w="4452" w:type="dxa"/>
            <w:noWrap w:val="0"/>
            <w:vAlign w:val="top"/>
          </w:tcPr>
          <w:p w14:paraId="6095013C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参展产品类别</w:t>
            </w:r>
          </w:p>
        </w:tc>
        <w:tc>
          <w:tcPr>
            <w:tcW w:w="2812" w:type="dxa"/>
            <w:noWrap w:val="0"/>
            <w:vAlign w:val="top"/>
          </w:tcPr>
          <w:p w14:paraId="57C809AC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联系人</w:t>
            </w:r>
          </w:p>
        </w:tc>
        <w:tc>
          <w:tcPr>
            <w:tcW w:w="3329" w:type="dxa"/>
            <w:noWrap w:val="0"/>
            <w:vAlign w:val="top"/>
          </w:tcPr>
          <w:p w14:paraId="09FFB3DD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联系电话</w:t>
            </w:r>
          </w:p>
        </w:tc>
      </w:tr>
      <w:tr w14:paraId="6699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2564" w:type="dxa"/>
            <w:noWrap w:val="0"/>
            <w:vAlign w:val="top"/>
          </w:tcPr>
          <w:p w14:paraId="153BFA58">
            <w:pPr>
              <w:widowControl/>
              <w:spacing w:line="580" w:lineRule="exact"/>
              <w:jc w:val="both"/>
              <w:rPr>
                <w:rFonts w:hint="default" w:ascii="Times New Roman" w:hAnsi="Times New Roman" w:eastAsia="方正小标宋_GBK" w:cs="Times New Roman"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4452" w:type="dxa"/>
            <w:noWrap w:val="0"/>
            <w:vAlign w:val="top"/>
          </w:tcPr>
          <w:p w14:paraId="72A935A5">
            <w:pPr>
              <w:widowControl/>
              <w:spacing w:line="580" w:lineRule="exact"/>
              <w:jc w:val="both"/>
              <w:rPr>
                <w:rFonts w:hint="default" w:ascii="Times New Roman" w:hAnsi="Times New Roman" w:eastAsia="方正小标宋_GBK" w:cs="Times New Roman"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2812" w:type="dxa"/>
            <w:noWrap w:val="0"/>
            <w:vAlign w:val="top"/>
          </w:tcPr>
          <w:p w14:paraId="2263E4E7">
            <w:pPr>
              <w:widowControl/>
              <w:spacing w:line="580" w:lineRule="exact"/>
              <w:jc w:val="both"/>
              <w:rPr>
                <w:rFonts w:hint="default" w:ascii="Times New Roman" w:hAnsi="Times New Roman" w:eastAsia="方正小标宋_GBK" w:cs="Times New Roman"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3329" w:type="dxa"/>
            <w:noWrap w:val="0"/>
            <w:vAlign w:val="top"/>
          </w:tcPr>
          <w:p w14:paraId="0AD11415">
            <w:pPr>
              <w:widowControl/>
              <w:spacing w:line="580" w:lineRule="exact"/>
              <w:jc w:val="both"/>
              <w:rPr>
                <w:rFonts w:hint="default" w:ascii="Times New Roman" w:hAnsi="Times New Roman" w:eastAsia="方正小标宋_GBK" w:cs="Times New Roman"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</w:tr>
    </w:tbl>
    <w:p w14:paraId="4370C2C1"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注：请于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日前将报名表发送至邮箱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nkzxjmc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@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163.com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55FC97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30F0129-B9E8-4CCE-851C-C7772E09CC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225E8E4-199A-47C9-AF55-80AD9DFA220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1B45B1A-6D9C-48D3-87C5-6AD03B210B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C08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4BFDD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BFDD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A5414"/>
    <w:rsid w:val="01587BF6"/>
    <w:rsid w:val="08BB45BC"/>
    <w:rsid w:val="0E39045D"/>
    <w:rsid w:val="0E5A5414"/>
    <w:rsid w:val="128F5A9C"/>
    <w:rsid w:val="2DCA74D9"/>
    <w:rsid w:val="50CB345C"/>
    <w:rsid w:val="510659FD"/>
    <w:rsid w:val="58D26FC6"/>
    <w:rsid w:val="5ACA0369"/>
    <w:rsid w:val="6C661F24"/>
    <w:rsid w:val="798F62ED"/>
    <w:rsid w:val="7C483CD1"/>
    <w:rsid w:val="7E21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Calibri" w:hAnsi="Calibri" w:eastAsia="华文中宋" w:cs="Times New Roman"/>
      <w:b/>
      <w:color w:val="auto"/>
      <w:kern w:val="44"/>
      <w:sz w:val="36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unhideWhenUsed/>
    <w:qFormat/>
    <w:uiPriority w:val="0"/>
    <w:pPr>
      <w:spacing w:before="120"/>
    </w:pPr>
    <w:rPr>
      <w:rFonts w:ascii="Cambria" w:hAnsi="Cambria" w:eastAsia="宋体" w:cs="Times New Roman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link w:val="1"/>
    <w:semiHidden/>
    <w:qFormat/>
    <w:uiPriority w:val="0"/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customStyle="1" w:styleId="11">
    <w:name w:val="font13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954</Words>
  <Characters>1029</Characters>
  <Lines>0</Lines>
  <Paragraphs>0</Paragraphs>
  <TotalTime>0</TotalTime>
  <ScaleCrop>false</ScaleCrop>
  <LinksUpToDate>false</LinksUpToDate>
  <CharactersWithSpaces>1153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2025-11-03T06:28:00Z</dcterms:created>
  <dc:creator>杨雅娜</dc:creator>
  <cp:lastModifiedBy>杨雅娜</cp:lastModifiedBy>
  <dcterms:modified xsi:type="dcterms:W3CDTF">2025-11-03T06:50:36Z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2622DD9A354C4717AFB90B79E2D0B222_11</vt:lpwstr>
  </property>
  <property fmtid="{D5CDD505-2E9C-101B-9397-08002B2CF9AE}" pid="4" name="KSOTemplateDocerSaveRecord">
    <vt:lpwstr>eyJoZGlkIjoiMTdjNGJkZDE3NTE2NTdhMTk2NTk5NjYzODJiNTM5MmUiLCJ1c2VySWQiOiIzODU2NzkwODEifQ==</vt:lpwstr>
  </property>
</Properties>
</file>